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7C" w:rsidRPr="00A65FB2" w:rsidRDefault="00381963" w:rsidP="00A65FB2">
      <w:pPr>
        <w:pStyle w:val="a3"/>
        <w:tabs>
          <w:tab w:val="left" w:pos="6918"/>
        </w:tabs>
        <w:spacing w:line="547" w:lineRule="exact"/>
        <w:ind w:left="600"/>
        <w:jc w:val="left"/>
        <w:rPr>
          <w:rFonts w:ascii="標楷體" w:eastAsia="標楷體" w:hAnsi="標楷體"/>
        </w:rPr>
      </w:pPr>
      <w:r>
        <w:rPr>
          <w:rFonts w:ascii="Times New Roman" w:eastAsia="Times New Roman"/>
          <w:b/>
          <w:spacing w:val="-76"/>
          <w:w w:val="93"/>
          <w:u w:val="single"/>
        </w:rPr>
        <w:t xml:space="preserve"> </w:t>
      </w:r>
      <w:r w:rsidRPr="00A65FB2">
        <w:rPr>
          <w:rFonts w:ascii="標楷體" w:eastAsia="標楷體" w:hAnsi="標楷體"/>
          <w:spacing w:val="9"/>
          <w:w w:val="90"/>
          <w:sz w:val="40"/>
          <w:szCs w:val="40"/>
          <w:u w:val="single"/>
        </w:rPr>
        <w:t>中華民國</w:t>
      </w:r>
      <w:r w:rsidRPr="00A65FB2">
        <w:rPr>
          <w:rFonts w:ascii="標楷體" w:eastAsia="標楷體" w:hAnsi="標楷體"/>
          <w:spacing w:val="11"/>
          <w:w w:val="90"/>
          <w:sz w:val="40"/>
          <w:szCs w:val="40"/>
          <w:u w:val="single"/>
        </w:rPr>
        <w:t>緬</w:t>
      </w:r>
      <w:r w:rsidRPr="00A65FB2">
        <w:rPr>
          <w:rFonts w:ascii="標楷體" w:eastAsia="標楷體" w:hAnsi="標楷體"/>
          <w:spacing w:val="9"/>
          <w:w w:val="90"/>
          <w:sz w:val="40"/>
          <w:szCs w:val="40"/>
          <w:u w:val="single"/>
        </w:rPr>
        <w:t>甸歸僑協會獎學金籌募及申請辦</w:t>
      </w:r>
      <w:r w:rsidRPr="00A65FB2">
        <w:rPr>
          <w:rFonts w:ascii="標楷體" w:eastAsia="標楷體" w:hAnsi="標楷體"/>
          <w:w w:val="90"/>
          <w:sz w:val="40"/>
          <w:szCs w:val="40"/>
          <w:u w:val="single"/>
        </w:rPr>
        <w:t>法</w:t>
      </w:r>
    </w:p>
    <w:p w:rsidR="004A1C7C" w:rsidRDefault="004A1C7C">
      <w:pPr>
        <w:pStyle w:val="a3"/>
        <w:spacing w:before="8"/>
        <w:ind w:left="0"/>
        <w:jc w:val="left"/>
        <w:rPr>
          <w:sz w:val="5"/>
        </w:rPr>
      </w:pPr>
    </w:p>
    <w:p w:rsidR="004A1C7C" w:rsidRPr="00A65FB2" w:rsidRDefault="00A65FB2" w:rsidP="00A65FB2">
      <w:pPr>
        <w:pStyle w:val="a3"/>
        <w:spacing w:line="700" w:lineRule="exact"/>
        <w:ind w:left="52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1435">
        <w:rPr>
          <w:rFonts w:ascii="標楷體" w:eastAsia="標楷體" w:hAnsi="標楷體"/>
        </w:rPr>
        <w:t>10</w:t>
      </w:r>
      <w:r w:rsidR="00E41435">
        <w:rPr>
          <w:rFonts w:ascii="標楷體" w:eastAsia="標楷體" w:hAnsi="標楷體" w:hint="eastAsia"/>
        </w:rPr>
        <w:t>9</w:t>
      </w:r>
      <w:r w:rsidR="00381963" w:rsidRPr="00A65FB2">
        <w:rPr>
          <w:rFonts w:ascii="標楷體" w:eastAsia="標楷體" w:hAnsi="標楷體"/>
          <w:spacing w:val="53"/>
        </w:rPr>
        <w:t>年</w:t>
      </w:r>
      <w:r w:rsidR="00E41435">
        <w:rPr>
          <w:rFonts w:ascii="標楷體" w:eastAsia="標楷體" w:hAnsi="標楷體" w:hint="eastAsia"/>
        </w:rPr>
        <w:t>11</w:t>
      </w:r>
      <w:r w:rsidR="00381963" w:rsidRPr="00A65FB2">
        <w:rPr>
          <w:rFonts w:ascii="標楷體" w:eastAsia="標楷體" w:hAnsi="標楷體"/>
          <w:spacing w:val="50"/>
        </w:rPr>
        <w:t>月</w:t>
      </w:r>
      <w:r w:rsidR="00E41435">
        <w:rPr>
          <w:rFonts w:ascii="標楷體" w:eastAsia="標楷體" w:hAnsi="標楷體" w:hint="eastAsia"/>
        </w:rPr>
        <w:t>14</w:t>
      </w:r>
      <w:r w:rsidR="00381963" w:rsidRPr="00A65FB2">
        <w:rPr>
          <w:rFonts w:ascii="標楷體" w:eastAsia="標楷體" w:hAnsi="標楷體"/>
        </w:rPr>
        <w:t>日</w:t>
      </w:r>
    </w:p>
    <w:p w:rsidR="004A1C7C" w:rsidRPr="00A65FB2" w:rsidRDefault="00381963" w:rsidP="00A65FB2">
      <w:pPr>
        <w:pStyle w:val="a3"/>
        <w:spacing w:before="12" w:line="700" w:lineRule="exact"/>
        <w:ind w:left="1241" w:right="110" w:hanging="1121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>第一條: 本會為鼓勵同僑子女暨緬甸來台僑生努力向學，特設成績優秀學生獎學金籌募暨審核小組，開設獎學金專戶專款專用，專責獎學金之籌募、審核及發放等事宜。(以下簡稱本辦法)</w:t>
      </w:r>
    </w:p>
    <w:p w:rsidR="004A1C7C" w:rsidRPr="00A65FB2" w:rsidRDefault="00381963" w:rsidP="00A65FB2">
      <w:pPr>
        <w:pStyle w:val="a3"/>
        <w:spacing w:line="700" w:lineRule="exact"/>
        <w:ind w:right="110" w:hanging="1282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>第二條: 本會辦理獎學金之經費來源，由募得之款項及其孳生利息頒發之;募款對象為海內外社會各界、緬甸歸僑等善心人士。凡捐款者及其捐助金額，將在本會「中緬報導」刊登表揚之。</w:t>
      </w:r>
    </w:p>
    <w:p w:rsidR="004A1C7C" w:rsidRPr="00A65FB2" w:rsidRDefault="00381963" w:rsidP="00A65FB2">
      <w:pPr>
        <w:pStyle w:val="a3"/>
        <w:spacing w:line="700" w:lineRule="exact"/>
        <w:ind w:right="107" w:hanging="1282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>第三條: 本辦法設評審小組訂為 11 人，由本會理監事推選擔任之，成員之任期以理監事之任期為任期，如於任期未滿出缺時，由理監事會議另行推選遞補之。</w:t>
      </w:r>
    </w:p>
    <w:p w:rsidR="004A1C7C" w:rsidRPr="00A65FB2" w:rsidRDefault="00381963" w:rsidP="00A65FB2">
      <w:pPr>
        <w:pStyle w:val="a3"/>
        <w:spacing w:before="30" w:line="700" w:lineRule="exact"/>
        <w:ind w:right="105" w:hanging="1282"/>
        <w:rPr>
          <w:rFonts w:ascii="標楷體" w:eastAsia="標楷體" w:hAnsi="標楷體"/>
        </w:rPr>
      </w:pPr>
      <w:r w:rsidRPr="00A65FB2">
        <w:rPr>
          <w:rFonts w:ascii="標楷體" w:eastAsia="標楷體" w:hAnsi="標楷體"/>
          <w:spacing w:val="-1"/>
        </w:rPr>
        <w:t>第四條: 本獎學金分為 : 大專院校組</w:t>
      </w:r>
      <w:r w:rsidR="00A65FB2" w:rsidRPr="00A65FB2">
        <w:rPr>
          <w:rFonts w:ascii="標楷體" w:eastAsia="標楷體" w:hAnsi="標楷體"/>
          <w:b/>
          <w:bCs/>
        </w:rPr>
        <w:t>1</w:t>
      </w:r>
      <w:r w:rsidR="00A65FB2" w:rsidRPr="00A65FB2">
        <w:rPr>
          <w:rFonts w:ascii="標楷體" w:eastAsia="標楷體" w:hAnsi="標楷體" w:hint="eastAsia"/>
          <w:b/>
          <w:bCs/>
        </w:rPr>
        <w:t>5</w:t>
      </w:r>
      <w:r w:rsidRPr="00A65FB2">
        <w:rPr>
          <w:rFonts w:ascii="標楷體" w:eastAsia="標楷體" w:hAnsi="標楷體"/>
          <w:spacing w:val="-13"/>
        </w:rPr>
        <w:t>名每名新台幣</w:t>
      </w:r>
      <w:r w:rsidRPr="00A65FB2">
        <w:rPr>
          <w:rFonts w:ascii="標楷體" w:eastAsia="標楷體" w:hAnsi="標楷體"/>
        </w:rPr>
        <w:t xml:space="preserve">5000 </w:t>
      </w:r>
      <w:r w:rsidRPr="00A65FB2">
        <w:rPr>
          <w:rFonts w:ascii="標楷體" w:eastAsia="標楷體" w:hAnsi="標楷體"/>
          <w:spacing w:val="-12"/>
        </w:rPr>
        <w:t xml:space="preserve">元、高中(職)組 </w:t>
      </w:r>
      <w:r w:rsidRPr="00865952">
        <w:rPr>
          <w:rFonts w:ascii="標楷體" w:eastAsia="標楷體" w:hAnsi="標楷體"/>
          <w:b/>
          <w:bCs/>
        </w:rPr>
        <w:t>12</w:t>
      </w:r>
      <w:r w:rsidRPr="00A65FB2">
        <w:rPr>
          <w:rFonts w:ascii="標楷體" w:eastAsia="標楷體" w:hAnsi="標楷體"/>
          <w:spacing w:val="-24"/>
        </w:rPr>
        <w:t xml:space="preserve"> 名每名新台幣 </w:t>
      </w:r>
      <w:r w:rsidRPr="00A65FB2">
        <w:rPr>
          <w:rFonts w:ascii="標楷體" w:eastAsia="標楷體" w:hAnsi="標楷體"/>
        </w:rPr>
        <w:t>4000</w:t>
      </w:r>
      <w:r w:rsidRPr="00A65FB2">
        <w:rPr>
          <w:rFonts w:ascii="標楷體" w:eastAsia="標楷體" w:hAnsi="標楷體"/>
          <w:spacing w:val="-15"/>
        </w:rPr>
        <w:t xml:space="preserve"> 元、國中組</w:t>
      </w:r>
      <w:r w:rsidRPr="00865952">
        <w:rPr>
          <w:rFonts w:ascii="標楷體" w:eastAsia="標楷體" w:hAnsi="標楷體"/>
          <w:b/>
          <w:bCs/>
          <w:spacing w:val="-15"/>
        </w:rPr>
        <w:t>18</w:t>
      </w:r>
      <w:r w:rsidRPr="00A65FB2">
        <w:rPr>
          <w:rFonts w:ascii="標楷體" w:eastAsia="標楷體" w:hAnsi="標楷體"/>
          <w:spacing w:val="-16"/>
        </w:rPr>
        <w:t xml:space="preserve"> 名每名新台幣 </w:t>
      </w:r>
      <w:r w:rsidRPr="00A65FB2">
        <w:rPr>
          <w:rFonts w:ascii="標楷體" w:eastAsia="標楷體" w:hAnsi="標楷體"/>
        </w:rPr>
        <w:t>3000</w:t>
      </w:r>
      <w:r w:rsidRPr="00A65FB2">
        <w:rPr>
          <w:rFonts w:ascii="標楷體" w:eastAsia="標楷體" w:hAnsi="標楷體"/>
          <w:spacing w:val="-6"/>
        </w:rPr>
        <w:t xml:space="preserve"> 元。各組申請人依照學科成</w:t>
      </w:r>
      <w:r w:rsidRPr="00A65FB2">
        <w:rPr>
          <w:rFonts w:ascii="標楷體" w:eastAsia="標楷體" w:hAnsi="標楷體"/>
          <w:spacing w:val="-1"/>
        </w:rPr>
        <w:t>績、操行成績之高低，由審查委員審查，各科分數相同時，得按學科、操行、體育之順序決定之。榮</w:t>
      </w:r>
      <w:r w:rsidRPr="00A65FB2">
        <w:rPr>
          <w:rFonts w:ascii="標楷體" w:eastAsia="標楷體" w:hAnsi="標楷體"/>
        </w:rPr>
        <w:t>獲獎學金者將刊登於「中緬報導」以資鼓勵。</w:t>
      </w:r>
    </w:p>
    <w:p w:rsidR="004A1C7C" w:rsidRPr="00A65FB2" w:rsidRDefault="004A1C7C" w:rsidP="00A65FB2">
      <w:pPr>
        <w:spacing w:line="700" w:lineRule="exact"/>
        <w:rPr>
          <w:rFonts w:ascii="標楷體" w:eastAsia="標楷體" w:hAnsi="標楷體"/>
        </w:rPr>
        <w:sectPr w:rsidR="004A1C7C" w:rsidRPr="00A65FB2" w:rsidSect="00A65FB2">
          <w:type w:val="continuous"/>
          <w:pgSz w:w="11920" w:h="16850"/>
          <w:pgMar w:top="1520" w:right="1678" w:bottom="1412" w:left="1678" w:header="720" w:footer="720" w:gutter="0"/>
          <w:cols w:space="720"/>
        </w:sectPr>
      </w:pPr>
    </w:p>
    <w:p w:rsidR="004A1C7C" w:rsidRPr="00A65FB2" w:rsidRDefault="00381963" w:rsidP="00A65FB2">
      <w:pPr>
        <w:pStyle w:val="a3"/>
        <w:spacing w:line="700" w:lineRule="exact"/>
        <w:jc w:val="left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lastRenderedPageBreak/>
        <w:t>所指公私立中等以上學校，其學制不同，則依其</w:t>
      </w:r>
      <w:proofErr w:type="gramStart"/>
      <w:r w:rsidRPr="00A65FB2">
        <w:rPr>
          <w:rFonts w:ascii="標楷體" w:eastAsia="標楷體" w:hAnsi="標楷體"/>
        </w:rPr>
        <w:t>肄</w:t>
      </w:r>
      <w:proofErr w:type="gramEnd"/>
    </w:p>
    <w:p w:rsidR="004A1C7C" w:rsidRPr="00A65FB2" w:rsidRDefault="00381963" w:rsidP="00A65FB2">
      <w:pPr>
        <w:pStyle w:val="a3"/>
        <w:spacing w:line="700" w:lineRule="exact"/>
        <w:ind w:right="170"/>
        <w:rPr>
          <w:rFonts w:ascii="標楷體" w:eastAsia="標楷體" w:hAnsi="標楷體"/>
        </w:rPr>
      </w:pPr>
      <w:r w:rsidRPr="00A65FB2">
        <w:rPr>
          <w:rFonts w:ascii="標楷體" w:eastAsia="標楷體" w:hAnsi="標楷體"/>
          <w:spacing w:val="-5"/>
        </w:rPr>
        <w:t>業年限為標準，核定其獎學金組別。例如 : 四技</w:t>
      </w:r>
      <w:r w:rsidRPr="00A65FB2">
        <w:rPr>
          <w:rFonts w:ascii="標楷體" w:eastAsia="標楷體" w:hAnsi="標楷體"/>
          <w:spacing w:val="-20"/>
        </w:rPr>
        <w:t>二專，係高中畢業報考，故發給大專院校組獎學金。</w:t>
      </w:r>
      <w:r w:rsidRPr="00A65FB2">
        <w:rPr>
          <w:rFonts w:ascii="標楷體" w:eastAsia="標楷體" w:hAnsi="標楷體"/>
          <w:spacing w:val="-3"/>
          <w:w w:val="95"/>
        </w:rPr>
        <w:t xml:space="preserve">五年制專科學校，係國中畢業報考，前三年相當高 </w:t>
      </w:r>
      <w:r w:rsidRPr="00A65FB2">
        <w:rPr>
          <w:rFonts w:ascii="標楷體" w:eastAsia="標楷體" w:hAnsi="標楷體"/>
          <w:spacing w:val="-4"/>
        </w:rPr>
        <w:t>中(職)課程，後二年相當大專課程，故分別發給高</w:t>
      </w:r>
      <w:r w:rsidRPr="00A65FB2">
        <w:rPr>
          <w:rFonts w:ascii="標楷體" w:eastAsia="標楷體" w:hAnsi="標楷體"/>
        </w:rPr>
        <w:t>中(職)</w:t>
      </w:r>
      <w:proofErr w:type="gramStart"/>
      <w:r w:rsidRPr="00A65FB2">
        <w:rPr>
          <w:rFonts w:ascii="標楷體" w:eastAsia="標楷體" w:hAnsi="標楷體"/>
        </w:rPr>
        <w:t>組暨大專院校</w:t>
      </w:r>
      <w:proofErr w:type="gramEnd"/>
      <w:r w:rsidRPr="00A65FB2">
        <w:rPr>
          <w:rFonts w:ascii="標楷體" w:eastAsia="標楷體" w:hAnsi="標楷體"/>
        </w:rPr>
        <w:t>組獎學金。</w:t>
      </w:r>
    </w:p>
    <w:p w:rsidR="004A1C7C" w:rsidRPr="00A65FB2" w:rsidRDefault="00381963" w:rsidP="00A65FB2">
      <w:pPr>
        <w:pStyle w:val="a3"/>
        <w:spacing w:line="700" w:lineRule="exact"/>
        <w:ind w:right="107" w:hanging="1282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 xml:space="preserve">第五條: </w:t>
      </w:r>
      <w:proofErr w:type="gramStart"/>
      <w:r w:rsidRPr="00A65FB2">
        <w:rPr>
          <w:rFonts w:ascii="標楷體" w:eastAsia="標楷體" w:hAnsi="標楷體"/>
        </w:rPr>
        <w:t>凡同僑</w:t>
      </w:r>
      <w:proofErr w:type="gramEnd"/>
      <w:r w:rsidRPr="00A65FB2">
        <w:rPr>
          <w:rFonts w:ascii="標楷體" w:eastAsia="標楷體" w:hAnsi="標楷體"/>
        </w:rPr>
        <w:t>子女或緬甸來台僑生，就讀於國內公私立大專院校(不含夜間部)，公私立國、高中高級職業學校(不含夜間部)及公私立中等補習學校(</w:t>
      </w:r>
      <w:proofErr w:type="gramStart"/>
      <w:r w:rsidRPr="00A65FB2">
        <w:rPr>
          <w:rFonts w:ascii="標楷體" w:eastAsia="標楷體" w:hAnsi="標楷體"/>
        </w:rPr>
        <w:t>不含夜補校</w:t>
      </w:r>
      <w:proofErr w:type="gramEnd"/>
      <w:r w:rsidRPr="00A65FB2">
        <w:rPr>
          <w:rFonts w:ascii="標楷體" w:eastAsia="標楷體" w:hAnsi="標楷體"/>
        </w:rPr>
        <w:t>)，凡合於上列規定者得申請獎學金。</w:t>
      </w:r>
    </w:p>
    <w:p w:rsidR="004A1C7C" w:rsidRPr="00A65FB2" w:rsidRDefault="00381963" w:rsidP="00A65FB2">
      <w:pPr>
        <w:pStyle w:val="a3"/>
        <w:spacing w:before="29" w:line="700" w:lineRule="exact"/>
        <w:ind w:left="960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>一、 學業成績:</w:t>
      </w:r>
    </w:p>
    <w:p w:rsidR="00A65FB2" w:rsidRDefault="00381963" w:rsidP="00A65FB2">
      <w:pPr>
        <w:pStyle w:val="a3"/>
        <w:spacing w:line="700" w:lineRule="exact"/>
        <w:ind w:left="1440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>1、 大專院校組:總平均在八十分以上。</w:t>
      </w:r>
      <w:r w:rsidR="00A65FB2">
        <w:rPr>
          <w:rFonts w:ascii="標楷體" w:eastAsia="標楷體" w:hAnsi="標楷體" w:hint="eastAsia"/>
        </w:rPr>
        <w:t>公立大學</w:t>
      </w:r>
    </w:p>
    <w:p w:rsidR="004A1C7C" w:rsidRPr="00A65FB2" w:rsidRDefault="00A65FB2" w:rsidP="00A65FB2">
      <w:pPr>
        <w:pStyle w:val="a3"/>
        <w:spacing w:line="700" w:lineRule="exact"/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與私立大學的錄取比率為7:3。</w:t>
      </w:r>
    </w:p>
    <w:p w:rsidR="00A65FB2" w:rsidRDefault="00381963" w:rsidP="00A65FB2">
      <w:pPr>
        <w:pStyle w:val="a3"/>
        <w:spacing w:before="15" w:line="700" w:lineRule="exact"/>
        <w:ind w:left="1801" w:right="181" w:hanging="361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>2、 高中(職)組: (1)公立學校總平均在八十分以</w:t>
      </w:r>
    </w:p>
    <w:p w:rsidR="00A65FB2" w:rsidRDefault="00A65FB2" w:rsidP="00A65FB2">
      <w:pPr>
        <w:pStyle w:val="a3"/>
        <w:spacing w:before="15" w:line="700" w:lineRule="exact"/>
        <w:ind w:left="1801" w:right="181" w:hanging="3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81963" w:rsidRPr="00A65FB2">
        <w:rPr>
          <w:rFonts w:ascii="標楷體" w:eastAsia="標楷體" w:hAnsi="標楷體"/>
        </w:rPr>
        <w:t>上。(2)私立學校及公私立補習學校總平均八</w:t>
      </w:r>
    </w:p>
    <w:p w:rsidR="004A1C7C" w:rsidRPr="00A65FB2" w:rsidRDefault="00A65FB2" w:rsidP="00A65FB2">
      <w:pPr>
        <w:pStyle w:val="a3"/>
        <w:spacing w:before="15" w:line="700" w:lineRule="exact"/>
        <w:ind w:left="1801" w:right="181" w:hanging="3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81963" w:rsidRPr="00A65FB2">
        <w:rPr>
          <w:rFonts w:ascii="標楷體" w:eastAsia="標楷體" w:hAnsi="標楷體"/>
        </w:rPr>
        <w:t>十五分以上。</w:t>
      </w:r>
    </w:p>
    <w:p w:rsidR="004A1C7C" w:rsidRPr="00A65FB2" w:rsidRDefault="00381963" w:rsidP="00A65FB2">
      <w:pPr>
        <w:pStyle w:val="a3"/>
        <w:spacing w:line="700" w:lineRule="exact"/>
        <w:ind w:left="960" w:right="1870" w:firstLine="480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>3</w:t>
      </w:r>
      <w:r w:rsidRPr="00A65FB2">
        <w:rPr>
          <w:rFonts w:ascii="標楷體" w:eastAsia="標楷體" w:hAnsi="標楷體"/>
          <w:spacing w:val="-8"/>
        </w:rPr>
        <w:t>、 國中組:總平均在八十五分以上。</w:t>
      </w:r>
      <w:r w:rsidRPr="00A65FB2">
        <w:rPr>
          <w:rFonts w:ascii="標楷體" w:eastAsia="標楷體" w:hAnsi="標楷體"/>
          <w:spacing w:val="4"/>
        </w:rPr>
        <w:t>二、 操行成績:檢附德行評量表。</w:t>
      </w:r>
    </w:p>
    <w:p w:rsidR="00A65FB2" w:rsidRDefault="00381963" w:rsidP="00A65FB2">
      <w:pPr>
        <w:pStyle w:val="a3"/>
        <w:spacing w:before="2" w:line="700" w:lineRule="exact"/>
        <w:ind w:left="1440" w:right="113" w:hanging="480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>三、 體育成績列入乙等或七十分以上者，惟學校未</w:t>
      </w:r>
    </w:p>
    <w:p w:rsidR="004A1C7C" w:rsidRPr="00A65FB2" w:rsidRDefault="00A65FB2" w:rsidP="00A65FB2">
      <w:pPr>
        <w:pStyle w:val="a3"/>
        <w:spacing w:before="2" w:line="700" w:lineRule="exact"/>
        <w:ind w:left="1440" w:right="113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81963" w:rsidRPr="00A65FB2">
        <w:rPr>
          <w:rFonts w:ascii="標楷體" w:eastAsia="標楷體" w:hAnsi="標楷體"/>
        </w:rPr>
        <w:t>授體育課程者免附體育成績證明。</w:t>
      </w:r>
    </w:p>
    <w:p w:rsidR="004A1C7C" w:rsidRPr="00A65FB2" w:rsidRDefault="004A1C7C" w:rsidP="00A65FB2">
      <w:pPr>
        <w:spacing w:line="700" w:lineRule="exact"/>
        <w:rPr>
          <w:rFonts w:ascii="標楷體" w:eastAsia="標楷體" w:hAnsi="標楷體"/>
        </w:rPr>
        <w:sectPr w:rsidR="004A1C7C" w:rsidRPr="00A65FB2">
          <w:pgSz w:w="11920" w:h="16850"/>
          <w:pgMar w:top="1520" w:right="1680" w:bottom="280" w:left="1680" w:header="720" w:footer="720" w:gutter="0"/>
          <w:cols w:space="720"/>
        </w:sectPr>
      </w:pPr>
    </w:p>
    <w:p w:rsidR="004A1C7C" w:rsidRPr="00A65FB2" w:rsidRDefault="00381963" w:rsidP="00A65FB2">
      <w:pPr>
        <w:pStyle w:val="a3"/>
        <w:spacing w:line="700" w:lineRule="exact"/>
        <w:ind w:left="120"/>
        <w:jc w:val="left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lastRenderedPageBreak/>
        <w:t>第六條:</w:t>
      </w:r>
      <w:proofErr w:type="gramStart"/>
      <w:r w:rsidRPr="00A65FB2">
        <w:rPr>
          <w:rFonts w:ascii="標楷體" w:eastAsia="標楷體" w:hAnsi="標楷體"/>
        </w:rPr>
        <w:t>緬甸同僑子女</w:t>
      </w:r>
      <w:proofErr w:type="gramEnd"/>
      <w:r w:rsidRPr="00A65FB2">
        <w:rPr>
          <w:rFonts w:ascii="標楷體" w:eastAsia="標楷體" w:hAnsi="標楷體"/>
        </w:rPr>
        <w:t>及緬甸來台僑生申請獎學金，應填具</w:t>
      </w:r>
    </w:p>
    <w:p w:rsidR="004A1C7C" w:rsidRPr="00A65FB2" w:rsidRDefault="00381963" w:rsidP="00A65FB2">
      <w:pPr>
        <w:pStyle w:val="a3"/>
        <w:spacing w:line="700" w:lineRule="exact"/>
        <w:ind w:left="1241" w:right="110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 xml:space="preserve">申請書(格式另附)一份，並附學校學業成績單正本 </w:t>
      </w:r>
      <w:r w:rsidRPr="00A65FB2">
        <w:rPr>
          <w:rFonts w:ascii="標楷體" w:eastAsia="標楷體" w:hAnsi="標楷體"/>
          <w:spacing w:val="-1"/>
        </w:rPr>
        <w:t>(學校成績單未列操行及體育成績者，應另附操行及體育成績證明)及學生證、身份證、居留證三者之一</w:t>
      </w:r>
      <w:r w:rsidRPr="00A65FB2">
        <w:rPr>
          <w:rFonts w:ascii="標楷體" w:eastAsia="標楷體" w:hAnsi="標楷體"/>
        </w:rPr>
        <w:t>正反面</w:t>
      </w:r>
      <w:proofErr w:type="gramStart"/>
      <w:r w:rsidRPr="00A65FB2">
        <w:rPr>
          <w:rFonts w:ascii="標楷體" w:eastAsia="標楷體" w:hAnsi="標楷體"/>
        </w:rPr>
        <w:t>影本乙份</w:t>
      </w:r>
      <w:proofErr w:type="gramEnd"/>
      <w:r w:rsidRPr="00A65FB2">
        <w:rPr>
          <w:rFonts w:ascii="標楷體" w:eastAsia="標楷體" w:hAnsi="標楷體"/>
        </w:rPr>
        <w:t>，於本會訂定之期限內，向本會提出申請。</w:t>
      </w:r>
    </w:p>
    <w:p w:rsidR="004A1C7C" w:rsidRPr="00A65FB2" w:rsidRDefault="00381963" w:rsidP="00A65FB2">
      <w:pPr>
        <w:pStyle w:val="a3"/>
        <w:spacing w:line="700" w:lineRule="exact"/>
        <w:ind w:left="1241" w:right="177" w:hanging="1121"/>
        <w:rPr>
          <w:rFonts w:ascii="標楷體" w:eastAsia="標楷體" w:hAnsi="標楷體"/>
        </w:rPr>
      </w:pPr>
      <w:r w:rsidRPr="00A65FB2">
        <w:rPr>
          <w:rFonts w:ascii="標楷體" w:eastAsia="標楷體" w:hAnsi="標楷體"/>
          <w:spacing w:val="-7"/>
        </w:rPr>
        <w:t xml:space="preserve">第七條:獎學金每學年申請一次，於每年 </w:t>
      </w:r>
      <w:r w:rsidRPr="00A65FB2">
        <w:rPr>
          <w:rFonts w:ascii="標楷體" w:eastAsia="標楷體" w:hAnsi="標楷體"/>
        </w:rPr>
        <w:t>9</w:t>
      </w:r>
      <w:r w:rsidRPr="00A65FB2">
        <w:rPr>
          <w:rFonts w:ascii="標楷體" w:eastAsia="標楷體" w:hAnsi="標楷體"/>
          <w:spacing w:val="-48"/>
        </w:rPr>
        <w:t xml:space="preserve"> 月 </w:t>
      </w:r>
      <w:r w:rsidRPr="00A65FB2">
        <w:rPr>
          <w:rFonts w:ascii="標楷體" w:eastAsia="標楷體" w:hAnsi="標楷體"/>
        </w:rPr>
        <w:t>1</w:t>
      </w:r>
      <w:r w:rsidRPr="00A65FB2">
        <w:rPr>
          <w:rFonts w:ascii="標楷體" w:eastAsia="標楷體" w:hAnsi="標楷體"/>
          <w:spacing w:val="-41"/>
        </w:rPr>
        <w:t xml:space="preserve"> 日至 </w:t>
      </w:r>
      <w:r w:rsidRPr="00A65FB2">
        <w:rPr>
          <w:rFonts w:ascii="標楷體" w:eastAsia="標楷體" w:hAnsi="標楷體"/>
        </w:rPr>
        <w:t>9</w:t>
      </w:r>
      <w:r w:rsidRPr="00A65FB2">
        <w:rPr>
          <w:rFonts w:ascii="標楷體" w:eastAsia="標楷體" w:hAnsi="標楷體"/>
          <w:spacing w:val="-50"/>
        </w:rPr>
        <w:t xml:space="preserve"> 月 </w:t>
      </w:r>
      <w:r w:rsidRPr="00A65FB2">
        <w:rPr>
          <w:rFonts w:ascii="標楷體" w:eastAsia="標楷體" w:hAnsi="標楷體"/>
          <w:spacing w:val="-9"/>
        </w:rPr>
        <w:t xml:space="preserve">15 </w:t>
      </w:r>
      <w:r w:rsidRPr="00A65FB2">
        <w:rPr>
          <w:rFonts w:ascii="標楷體" w:eastAsia="標楷體" w:hAnsi="標楷體"/>
          <w:spacing w:val="3"/>
        </w:rPr>
        <w:t>日前檢附上學年度學業、操行、體育等成績相關證明文件，向本會申請辦理，逾期不再受理。</w:t>
      </w:r>
    </w:p>
    <w:p w:rsidR="004A1C7C" w:rsidRPr="00A65FB2" w:rsidRDefault="00381963" w:rsidP="00A65FB2">
      <w:pPr>
        <w:pStyle w:val="a3"/>
        <w:spacing w:before="31" w:line="700" w:lineRule="exact"/>
        <w:ind w:left="120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>第八條:獎學金訂於每年 2 月頒發。</w:t>
      </w:r>
    </w:p>
    <w:p w:rsidR="004A1C7C" w:rsidRPr="00A65FB2" w:rsidRDefault="00381963" w:rsidP="00A65FB2">
      <w:pPr>
        <w:pStyle w:val="a3"/>
        <w:spacing w:line="700" w:lineRule="exact"/>
        <w:ind w:left="1241" w:right="260" w:hanging="1121"/>
        <w:rPr>
          <w:rFonts w:ascii="標楷體" w:eastAsia="標楷體" w:hAnsi="標楷體"/>
        </w:rPr>
      </w:pPr>
      <w:r w:rsidRPr="00A65FB2">
        <w:rPr>
          <w:rFonts w:ascii="標楷體" w:eastAsia="標楷體" w:hAnsi="標楷體"/>
        </w:rPr>
        <w:t>第九條:申請人如有偽造、塗改學業成績單等證明文件而領取獎學金情事，一經查明，除全數追還已領獎學金外，另報請有關單位依偽造文書追究法律責任。</w:t>
      </w:r>
    </w:p>
    <w:p w:rsidR="004A1C7C" w:rsidRDefault="00381963" w:rsidP="00A65FB2">
      <w:pPr>
        <w:pStyle w:val="a3"/>
        <w:spacing w:line="700" w:lineRule="exact"/>
        <w:ind w:left="120" w:right="108"/>
      </w:pPr>
      <w:r w:rsidRPr="00A65FB2">
        <w:rPr>
          <w:rFonts w:ascii="標楷體" w:eastAsia="標楷體" w:hAnsi="標楷體"/>
        </w:rPr>
        <w:t>第十條: 獎學金之申請、審核、頒發、悉依本辦法辦理之。第十一條: 本辦法經理監會議通過後施行之，修正時亦同。</w:t>
      </w:r>
    </w:p>
    <w:sectPr w:rsidR="004A1C7C">
      <w:pgSz w:w="11920" w:h="1685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00" w:rsidRDefault="00BB7A00" w:rsidP="00865952">
      <w:r>
        <w:separator/>
      </w:r>
    </w:p>
  </w:endnote>
  <w:endnote w:type="continuationSeparator" w:id="0">
    <w:p w:rsidR="00BB7A00" w:rsidRDefault="00BB7A00" w:rsidP="0086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00" w:rsidRDefault="00BB7A00" w:rsidP="00865952">
      <w:r>
        <w:separator/>
      </w:r>
    </w:p>
  </w:footnote>
  <w:footnote w:type="continuationSeparator" w:id="0">
    <w:p w:rsidR="00BB7A00" w:rsidRDefault="00BB7A00" w:rsidP="0086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7C"/>
    <w:rsid w:val="00381963"/>
    <w:rsid w:val="004A1C7C"/>
    <w:rsid w:val="00624A8D"/>
    <w:rsid w:val="00865952"/>
    <w:rsid w:val="00A65FB2"/>
    <w:rsid w:val="00BB7A00"/>
    <w:rsid w:val="00E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E2F0E"/>
  <w15:docId w15:val="{69B9D24C-F4C0-48D6-AA96-9B043C9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95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6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95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Oversea Chinese</cp:lastModifiedBy>
  <cp:revision>3</cp:revision>
  <dcterms:created xsi:type="dcterms:W3CDTF">2020-11-14T03:00:00Z</dcterms:created>
  <dcterms:modified xsi:type="dcterms:W3CDTF">2020-11-14T08:19:00Z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2019-12-24T00:00:00Z</vt:filetime>
  </property>
</Properties>
</file>